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BB1" w:rsidRPr="001F286A" w:rsidRDefault="00942FB7" w:rsidP="00752BB1">
      <w:pPr>
        <w:tabs>
          <w:tab w:val="left" w:pos="8625"/>
        </w:tabs>
        <w:jc w:val="center"/>
        <w:rPr>
          <w:sz w:val="28"/>
          <w:szCs w:val="28"/>
          <w:lang w:val="ro-RO"/>
        </w:rPr>
      </w:pPr>
      <w:r>
        <w:rPr>
          <w:sz w:val="28"/>
          <w:szCs w:val="28"/>
          <w:lang w:val="ro-RO"/>
        </w:rPr>
        <w:t>Apariție în Mass-Media – Tabăra de creație, Parâng-2015</w:t>
      </w:r>
      <w:r w:rsidR="00752BB1" w:rsidRPr="001F286A">
        <w:rPr>
          <w:sz w:val="28"/>
          <w:szCs w:val="28"/>
          <w:lang w:val="ro-RO"/>
        </w:rPr>
        <w:t>, activitate desfășurată în cadrul proiectului POSDRU: ”Școala Viitorului – Inovație și performanță în dezvoltarea competențelor pentru o viață de succes”</w:t>
      </w:r>
    </w:p>
    <w:p w:rsidR="00924574" w:rsidRDefault="00273DD6" w:rsidP="00273DD6">
      <w:pPr>
        <w:tabs>
          <w:tab w:val="left" w:pos="8625"/>
        </w:tabs>
      </w:pPr>
      <w:r>
        <w:tab/>
      </w:r>
    </w:p>
    <w:p w:rsidR="00924574" w:rsidRPr="00942FB7" w:rsidRDefault="00942FB7" w:rsidP="00942FB7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ro-RO"/>
        </w:rPr>
      </w:pPr>
      <w:hyperlink r:id="rId6" w:history="1">
        <w:r w:rsidRPr="00942FB7">
          <w:rPr>
            <w:rFonts w:asciiTheme="minorHAnsi" w:eastAsiaTheme="minorHAnsi" w:hAnsiTheme="minorHAnsi" w:cstheme="minorBidi"/>
            <w:color w:val="0563C1" w:themeColor="hyperlink"/>
            <w:sz w:val="22"/>
            <w:szCs w:val="22"/>
            <w:u w:val="single"/>
            <w:lang w:val="ro-RO"/>
          </w:rPr>
          <w:t>http://www.tribuna.ro/stiri/actualitate/elevi-si-cadre-didactice-din-turnu-rosu-in-tabara-la-poalele-parangului-109764.html</w:t>
        </w:r>
      </w:hyperlink>
    </w:p>
    <w:p w:rsidR="00924574" w:rsidRPr="00924574" w:rsidRDefault="00942FB7" w:rsidP="00924574">
      <w:r>
        <w:rPr>
          <w:noProof/>
          <w:lang w:eastAsia="ro-RO"/>
        </w:rPr>
        <w:drawing>
          <wp:inline distT="0" distB="0" distL="0" distR="0" wp14:anchorId="4C8CE8BB" wp14:editId="54C93376">
            <wp:extent cx="5629275" cy="31652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0822" cy="31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574" w:rsidRPr="00924574" w:rsidRDefault="00924574" w:rsidP="00924574"/>
    <w:p w:rsidR="00942FB7" w:rsidRDefault="00942FB7" w:rsidP="00942FB7">
      <w:pPr>
        <w:pStyle w:val="NormalWeb"/>
        <w:shd w:val="clear" w:color="auto" w:fill="FFFFFF"/>
        <w:spacing w:before="0" w:beforeAutospacing="0" w:after="158" w:afterAutospacing="0" w:line="33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Începând de luni, un grup ce reprezintă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Şcoala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Gimnazială “Matei Basarab” din Turnu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Roşu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, participă la Tabăra de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Creaţie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Parâng. Pe lângă cei 22 de elevi,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delegaţia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sibiană mai are în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componenţă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cadre didactice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însoţitoare</w:t>
      </w:r>
      <w:proofErr w:type="spellEnd"/>
      <w:r>
        <w:rPr>
          <w:rFonts w:ascii="Arial" w:hAnsi="Arial" w:cs="Arial"/>
          <w:color w:val="222222"/>
          <w:sz w:val="21"/>
          <w:szCs w:val="21"/>
        </w:rPr>
        <w:t>.</w:t>
      </w:r>
    </w:p>
    <w:p w:rsidR="00942FB7" w:rsidRDefault="00942FB7" w:rsidP="00942FB7">
      <w:pPr>
        <w:pStyle w:val="NormalWeb"/>
        <w:shd w:val="clear" w:color="auto" w:fill="FFFFFF"/>
        <w:spacing w:before="0" w:beforeAutospacing="0" w:after="158" w:afterAutospacing="0" w:line="33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Până în 13 septembrie,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reprezentanţii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instituţiei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învăţământ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din Turnu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Roşu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vor participa la diverse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activităţi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interesante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atractive,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îşi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vor aduce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contribuţia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la implementarea a două proiecte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educaţionale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, prin care vor demonstra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însuşirea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cunoştinţelor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precum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dezvoltarea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abilităţilor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competenţelor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formate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exersate în cadrul atelierelor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şi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cluburilor organizate în cadrul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şcolii</w:t>
      </w:r>
      <w:proofErr w:type="spellEnd"/>
      <w:r>
        <w:rPr>
          <w:rFonts w:ascii="Arial" w:hAnsi="Arial" w:cs="Arial"/>
          <w:color w:val="222222"/>
          <w:sz w:val="21"/>
          <w:szCs w:val="21"/>
        </w:rPr>
        <w:t>.</w:t>
      </w:r>
    </w:p>
    <w:p w:rsidR="00942FB7" w:rsidRDefault="00942FB7" w:rsidP="00942FB7">
      <w:pPr>
        <w:pStyle w:val="NormalWeb"/>
        <w:shd w:val="clear" w:color="auto" w:fill="FFFFFF"/>
        <w:spacing w:before="0" w:beforeAutospacing="0" w:after="158" w:afterAutospacing="0" w:line="330" w:lineRule="atLeast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Participarea grupului de la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Şcoala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Gimnazială “Matei Basarab” Turnu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Roşu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la Tabăra de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Creaţie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Parâng este o activitate inclusă în Proiectul POSDRU”ȘCOALA VIITORULUI - INOVAȚIE ȘI PERFORMANȚĂ ÎN DEZVOLTAREA COMPETENȚELOR PENTRU O VIAȚĂ DE SUCCES”, proiect implementat de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instituţia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de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învăţământ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sibiană în parteneriat cu Școala Gimnazială ”Liviu Rebreanu” din Târgu Mureș.</w:t>
      </w:r>
    </w:p>
    <w:p w:rsidR="00924574" w:rsidRPr="00942FB7" w:rsidRDefault="00942FB7" w:rsidP="00942FB7">
      <w:pPr>
        <w:pStyle w:val="NormalWeb"/>
        <w:shd w:val="clear" w:color="auto" w:fill="FFFFFF"/>
        <w:spacing w:before="0" w:beforeAutospacing="0" w:after="158" w:afterAutospacing="0" w:line="330" w:lineRule="atLeast"/>
        <w:rPr>
          <w:rFonts w:ascii="Arial" w:hAnsi="Arial" w:cs="Arial"/>
          <w:color w:val="222222"/>
          <w:sz w:val="21"/>
          <w:szCs w:val="21"/>
        </w:rPr>
      </w:pPr>
      <w:r>
        <w:rPr>
          <w:rStyle w:val="Strong"/>
          <w:rFonts w:ascii="Arial" w:hAnsi="Arial" w:cs="Arial"/>
          <w:color w:val="222222"/>
          <w:sz w:val="21"/>
          <w:szCs w:val="21"/>
        </w:rPr>
        <w:t>D.F.</w:t>
      </w:r>
    </w:p>
    <w:p w:rsidR="00924574" w:rsidRPr="00924574" w:rsidRDefault="00924574" w:rsidP="00924574"/>
    <w:p w:rsidR="00924574" w:rsidRPr="00924574" w:rsidRDefault="00924574" w:rsidP="00924574">
      <w:bookmarkStart w:id="0" w:name="_GoBack"/>
      <w:bookmarkEnd w:id="0"/>
    </w:p>
    <w:sectPr w:rsidR="00924574" w:rsidRPr="00924574" w:rsidSect="00273DD6">
      <w:headerReference w:type="default" r:id="rId8"/>
      <w:footerReference w:type="default" r:id="rId9"/>
      <w:pgSz w:w="11906" w:h="16838"/>
      <w:pgMar w:top="284" w:right="424" w:bottom="993" w:left="567" w:header="142" w:footer="1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294" w:rsidRDefault="00D61294" w:rsidP="00924574">
      <w:r>
        <w:separator/>
      </w:r>
    </w:p>
  </w:endnote>
  <w:endnote w:type="continuationSeparator" w:id="0">
    <w:p w:rsidR="00D61294" w:rsidRDefault="00D61294" w:rsidP="00924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90"/>
      <w:gridCol w:w="2126"/>
      <w:gridCol w:w="4389"/>
    </w:tblGrid>
    <w:tr w:rsidR="00924574" w:rsidTr="00AA7A41">
      <w:tc>
        <w:tcPr>
          <w:tcW w:w="4390" w:type="dxa"/>
          <w:vAlign w:val="center"/>
        </w:tcPr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b/>
              <w:sz w:val="16"/>
              <w:szCs w:val="16"/>
              <w:lang w:val="ro-RO"/>
            </w:rPr>
            <w:t>ȘCOALA GIMNAZI</w:t>
          </w:r>
          <w:r w:rsidR="00AA7A41">
            <w:rPr>
              <w:b/>
              <w:sz w:val="16"/>
              <w:szCs w:val="16"/>
              <w:lang w:val="ro-RO"/>
            </w:rPr>
            <w:t>A</w:t>
          </w:r>
          <w:r w:rsidRPr="00924574">
            <w:rPr>
              <w:b/>
              <w:sz w:val="16"/>
              <w:szCs w:val="16"/>
              <w:lang w:val="ro-RO"/>
            </w:rPr>
            <w:t>LĂ “LIVIU REB</w:t>
          </w:r>
          <w:r>
            <w:rPr>
              <w:b/>
              <w:sz w:val="16"/>
              <w:szCs w:val="16"/>
              <w:lang w:val="ro-RO"/>
            </w:rPr>
            <w:t>REANU”</w:t>
          </w:r>
        </w:p>
        <w:p w:rsidR="00924574" w:rsidRDefault="00924574" w:rsidP="00924574">
          <w:pPr>
            <w:pStyle w:val="Footer"/>
            <w:jc w:val="center"/>
          </w:pPr>
          <w:r w:rsidRPr="00924574">
            <w:rPr>
              <w:b/>
              <w:sz w:val="16"/>
              <w:szCs w:val="16"/>
              <w:lang w:val="ro-RO"/>
            </w:rPr>
            <w:t>TÂRGU MUREȘ</w:t>
          </w:r>
        </w:p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</w:p>
      </w:tc>
      <w:tc>
        <w:tcPr>
          <w:tcW w:w="2126" w:type="dxa"/>
          <w:vAlign w:val="center"/>
        </w:tcPr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noProof/>
              <w:lang w:val="ro-RO" w:eastAsia="ro-RO"/>
            </w:rPr>
            <w:drawing>
              <wp:inline distT="0" distB="0" distL="0" distR="0" wp14:anchorId="23755F1C" wp14:editId="68CE705D">
                <wp:extent cx="703745" cy="752475"/>
                <wp:effectExtent l="0" t="0" r="1270" b="0"/>
                <wp:docPr id="5" name="Picture 5" descr="D:\Claudia\Proiect Turnu Rosu, POSDRU\Sigla no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D:\Claudia\Proiect Turnu Rosu, POSDRU\Sigla no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533" cy="754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89" w:type="dxa"/>
          <w:vAlign w:val="center"/>
        </w:tcPr>
        <w:p w:rsid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b/>
              <w:sz w:val="16"/>
              <w:szCs w:val="16"/>
              <w:lang w:val="ro-RO"/>
            </w:rPr>
            <w:t>ȘCO</w:t>
          </w:r>
          <w:r>
            <w:rPr>
              <w:b/>
              <w:sz w:val="16"/>
              <w:szCs w:val="16"/>
              <w:lang w:val="ro-RO"/>
            </w:rPr>
            <w:t>ALA GIMNAZIALĂ “MATEI BASARAB”</w:t>
          </w:r>
        </w:p>
        <w:p w:rsidR="00924574" w:rsidRPr="00924574" w:rsidRDefault="00924574" w:rsidP="00924574">
          <w:pPr>
            <w:pStyle w:val="Footer"/>
            <w:jc w:val="center"/>
            <w:rPr>
              <w:b/>
              <w:sz w:val="16"/>
              <w:szCs w:val="16"/>
              <w:lang w:val="ro-RO"/>
            </w:rPr>
          </w:pPr>
          <w:r w:rsidRPr="00924574">
            <w:rPr>
              <w:b/>
              <w:sz w:val="16"/>
              <w:szCs w:val="16"/>
              <w:lang w:val="ro-RO"/>
            </w:rPr>
            <w:t>TURNU ROȘU</w:t>
          </w:r>
        </w:p>
      </w:tc>
    </w:tr>
  </w:tbl>
  <w:p w:rsidR="00924574" w:rsidRDefault="00924574" w:rsidP="00924574">
    <w:pPr>
      <w:pStyle w:val="Footer"/>
      <w:tabs>
        <w:tab w:val="clear" w:pos="4513"/>
        <w:tab w:val="clear" w:pos="9026"/>
        <w:tab w:val="left" w:pos="90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294" w:rsidRDefault="00D61294" w:rsidP="00924574">
      <w:r>
        <w:separator/>
      </w:r>
    </w:p>
  </w:footnote>
  <w:footnote w:type="continuationSeparator" w:id="0">
    <w:p w:rsidR="00D61294" w:rsidRDefault="00D61294" w:rsidP="009245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62D" w:rsidRDefault="0069262D" w:rsidP="0069262D">
    <w:pPr>
      <w:pStyle w:val="Header"/>
      <w:ind w:left="142" w:hanging="142"/>
      <w:jc w:val="center"/>
      <w:rPr>
        <w:sz w:val="4"/>
        <w:szCs w:val="4"/>
      </w:rPr>
    </w:pPr>
    <w:r w:rsidRPr="00B042E9">
      <w:rPr>
        <w:noProof/>
        <w:lang w:val="ro-RO" w:eastAsia="ro-RO"/>
      </w:rPr>
      <w:drawing>
        <wp:inline distT="0" distB="0" distL="0" distR="0">
          <wp:extent cx="6334125" cy="5238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3DD6" w:rsidRDefault="00273DD6" w:rsidP="00273DD6">
    <w:pPr>
      <w:ind w:left="360"/>
      <w:jc w:val="center"/>
      <w:rPr>
        <w:rFonts w:ascii="Arial" w:hAnsi="Arial" w:cs="Arial"/>
        <w:b/>
        <w:bCs/>
      </w:rPr>
    </w:pPr>
    <w:proofErr w:type="spellStart"/>
    <w:r w:rsidRPr="00287C52">
      <w:rPr>
        <w:rFonts w:ascii="Arial" w:hAnsi="Arial" w:cs="Arial"/>
        <w:b/>
        <w:bCs/>
      </w:rPr>
      <w:t>Proiect</w:t>
    </w:r>
    <w:proofErr w:type="spellEnd"/>
    <w:r w:rsidRPr="00287C52">
      <w:rPr>
        <w:rFonts w:ascii="Arial" w:hAnsi="Arial" w:cs="Arial"/>
        <w:b/>
        <w:bCs/>
      </w:rPr>
      <w:t xml:space="preserve"> </w:t>
    </w:r>
    <w:proofErr w:type="spellStart"/>
    <w:r w:rsidRPr="00287C52">
      <w:rPr>
        <w:rFonts w:ascii="Arial" w:hAnsi="Arial" w:cs="Arial"/>
        <w:b/>
        <w:bCs/>
      </w:rPr>
      <w:t>cofinanţat</w:t>
    </w:r>
    <w:proofErr w:type="spellEnd"/>
    <w:r w:rsidRPr="00287C52">
      <w:rPr>
        <w:rFonts w:ascii="Arial" w:hAnsi="Arial" w:cs="Arial"/>
        <w:b/>
        <w:bCs/>
      </w:rPr>
      <w:t xml:space="preserve"> din </w:t>
    </w:r>
    <w:proofErr w:type="spellStart"/>
    <w:r w:rsidRPr="00287C52">
      <w:rPr>
        <w:rFonts w:ascii="Arial" w:hAnsi="Arial" w:cs="Arial"/>
        <w:b/>
        <w:bCs/>
      </w:rPr>
      <w:t>Fondul</w:t>
    </w:r>
    <w:proofErr w:type="spellEnd"/>
    <w:r w:rsidRPr="00287C52">
      <w:rPr>
        <w:rFonts w:ascii="Arial" w:hAnsi="Arial" w:cs="Arial"/>
        <w:b/>
        <w:bCs/>
      </w:rPr>
      <w:t xml:space="preserve"> Social European </w:t>
    </w:r>
    <w:proofErr w:type="spellStart"/>
    <w:r w:rsidRPr="00287C52">
      <w:rPr>
        <w:rFonts w:ascii="Arial" w:hAnsi="Arial" w:cs="Arial"/>
        <w:b/>
        <w:bCs/>
      </w:rPr>
      <w:t>prin</w:t>
    </w:r>
    <w:proofErr w:type="spellEnd"/>
    <w:r w:rsidRPr="00287C52">
      <w:rPr>
        <w:rFonts w:ascii="Arial" w:hAnsi="Arial" w:cs="Arial"/>
        <w:b/>
        <w:bCs/>
      </w:rPr>
      <w:t xml:space="preserve"> </w:t>
    </w:r>
  </w:p>
  <w:p w:rsidR="00273DD6" w:rsidRDefault="00273DD6" w:rsidP="00273DD6">
    <w:pPr>
      <w:ind w:left="360"/>
      <w:jc w:val="center"/>
      <w:rPr>
        <w:rFonts w:ascii="Arial" w:hAnsi="Arial" w:cs="Arial"/>
        <w:b/>
        <w:bCs/>
      </w:rPr>
    </w:pPr>
    <w:proofErr w:type="spellStart"/>
    <w:r w:rsidRPr="00287C52">
      <w:rPr>
        <w:rFonts w:ascii="Arial" w:hAnsi="Arial" w:cs="Arial"/>
        <w:b/>
        <w:bCs/>
      </w:rPr>
      <w:t>Programul</w:t>
    </w:r>
    <w:proofErr w:type="spellEnd"/>
    <w:r w:rsidRPr="00287C52">
      <w:rPr>
        <w:rFonts w:ascii="Arial" w:hAnsi="Arial" w:cs="Arial"/>
        <w:b/>
        <w:bCs/>
      </w:rPr>
      <w:t xml:space="preserve"> </w:t>
    </w:r>
    <w:proofErr w:type="spellStart"/>
    <w:r w:rsidRPr="00287C52">
      <w:rPr>
        <w:rFonts w:ascii="Arial" w:hAnsi="Arial" w:cs="Arial"/>
        <w:b/>
        <w:bCs/>
      </w:rPr>
      <w:t>Operaţional</w:t>
    </w:r>
    <w:proofErr w:type="spellEnd"/>
    <w:r w:rsidRPr="00287C52">
      <w:rPr>
        <w:rFonts w:ascii="Arial" w:hAnsi="Arial" w:cs="Arial"/>
        <w:b/>
        <w:bCs/>
      </w:rPr>
      <w:t xml:space="preserve"> Sectorial </w:t>
    </w:r>
    <w:proofErr w:type="spellStart"/>
    <w:r w:rsidRPr="00287C52">
      <w:rPr>
        <w:rFonts w:ascii="Arial" w:hAnsi="Arial" w:cs="Arial"/>
        <w:b/>
        <w:bCs/>
      </w:rPr>
      <w:t>Dezvolta</w:t>
    </w:r>
    <w:r>
      <w:rPr>
        <w:rFonts w:ascii="Arial" w:hAnsi="Arial" w:cs="Arial"/>
        <w:b/>
        <w:bCs/>
      </w:rPr>
      <w:t>rea</w:t>
    </w:r>
    <w:proofErr w:type="spellEnd"/>
    <w:r>
      <w:rPr>
        <w:rFonts w:ascii="Arial" w:hAnsi="Arial" w:cs="Arial"/>
        <w:b/>
        <w:bCs/>
      </w:rPr>
      <w:t xml:space="preserve"> </w:t>
    </w:r>
    <w:proofErr w:type="spellStart"/>
    <w:r>
      <w:rPr>
        <w:rFonts w:ascii="Arial" w:hAnsi="Arial" w:cs="Arial"/>
        <w:b/>
        <w:bCs/>
      </w:rPr>
      <w:t>Resurselor</w:t>
    </w:r>
    <w:proofErr w:type="spellEnd"/>
    <w:r>
      <w:rPr>
        <w:rFonts w:ascii="Arial" w:hAnsi="Arial" w:cs="Arial"/>
        <w:b/>
        <w:bCs/>
      </w:rPr>
      <w:t xml:space="preserve"> </w:t>
    </w:r>
    <w:proofErr w:type="spellStart"/>
    <w:r>
      <w:rPr>
        <w:rFonts w:ascii="Arial" w:hAnsi="Arial" w:cs="Arial"/>
        <w:b/>
        <w:bCs/>
      </w:rPr>
      <w:t>Umane</w:t>
    </w:r>
    <w:proofErr w:type="spellEnd"/>
    <w:r>
      <w:rPr>
        <w:rFonts w:ascii="Arial" w:hAnsi="Arial" w:cs="Arial"/>
        <w:b/>
        <w:bCs/>
      </w:rPr>
      <w:t xml:space="preserve"> 2007- 2013</w:t>
    </w:r>
  </w:p>
  <w:p w:rsidR="00273DD6" w:rsidRPr="00C576C4" w:rsidRDefault="00273DD6" w:rsidP="00273DD6">
    <w:pPr>
      <w:ind w:left="360"/>
      <w:jc w:val="center"/>
      <w:rPr>
        <w:rFonts w:ascii="Arial" w:hAnsi="Arial" w:cs="Arial"/>
        <w:b/>
        <w:bCs/>
      </w:rPr>
    </w:pPr>
    <w:r w:rsidRPr="00C576C4">
      <w:rPr>
        <w:rFonts w:ascii="Arial" w:hAnsi="Arial" w:cs="Arial"/>
        <w:b/>
        <w:noProof/>
        <w:spacing w:val="20"/>
        <w:sz w:val="28"/>
        <w:szCs w:val="28"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AC9A1C" wp14:editId="51A0F505">
              <wp:simplePos x="0" y="0"/>
              <wp:positionH relativeFrom="column">
                <wp:posOffset>235585</wp:posOffset>
              </wp:positionH>
              <wp:positionV relativeFrom="paragraph">
                <wp:posOffset>215900</wp:posOffset>
              </wp:positionV>
              <wp:extent cx="6504305" cy="320040"/>
              <wp:effectExtent l="0" t="0" r="10795" b="2540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4305" cy="3200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3DD6" w:rsidRPr="00273DD6" w:rsidRDefault="00273DD6" w:rsidP="00273DD6">
                          <w:pPr>
                            <w:shd w:val="clear" w:color="auto" w:fill="7030A0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273DD6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“ȘCOALA VIITORULUI - INOVAȚIE ȘI PERFORMANȚĂ ÎN DEZVOLTAREA COMPETENȚELOR PENTRU O VIAȚĂ DE SUCCES”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AC9A1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8.55pt;margin-top:17pt;width:512.15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" filled="f" strokecolor="white">
              <v:textbox style="mso-fit-shape-to-text:t">
                <w:txbxContent>
                  <w:p w:rsidR="00273DD6" w:rsidRPr="00273DD6" w:rsidRDefault="00273DD6" w:rsidP="00273DD6">
                    <w:pPr>
                      <w:shd w:val="clear" w:color="auto" w:fill="7030A0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 w:rsidRPr="00273DD6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“ȘCOALA VIITORULUI - INOVAȚIE ȘI PERFORMANȚĂ ÎN DEZVOLTAREA COMPETENȚELOR PENTRU O VIAȚĂ DE SUCCES”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C576C4">
      <w:rPr>
        <w:rFonts w:ascii="Arial" w:hAnsi="Arial" w:cs="Arial"/>
        <w:b/>
        <w:bCs/>
      </w:rPr>
      <w:t>„</w:t>
    </w:r>
    <w:proofErr w:type="spellStart"/>
    <w:r w:rsidRPr="00C576C4">
      <w:rPr>
        <w:rFonts w:ascii="Arial" w:hAnsi="Arial" w:cs="Arial"/>
        <w:b/>
        <w:bCs/>
      </w:rPr>
      <w:t>Investeşte</w:t>
    </w:r>
    <w:proofErr w:type="spellEnd"/>
    <w:r w:rsidRPr="00C576C4">
      <w:rPr>
        <w:rFonts w:ascii="Arial" w:hAnsi="Arial" w:cs="Arial"/>
        <w:b/>
        <w:bCs/>
      </w:rPr>
      <w:t xml:space="preserve"> </w:t>
    </w:r>
    <w:proofErr w:type="spellStart"/>
    <w:r w:rsidRPr="00C576C4">
      <w:rPr>
        <w:rFonts w:ascii="Arial" w:hAnsi="Arial" w:cs="Arial"/>
        <w:b/>
        <w:bCs/>
      </w:rPr>
      <w:t>în</w:t>
    </w:r>
    <w:proofErr w:type="spellEnd"/>
    <w:r w:rsidRPr="00C576C4">
      <w:rPr>
        <w:rFonts w:ascii="Arial" w:hAnsi="Arial" w:cs="Arial"/>
        <w:b/>
        <w:bCs/>
      </w:rPr>
      <w:t xml:space="preserve"> </w:t>
    </w:r>
    <w:proofErr w:type="spellStart"/>
    <w:r w:rsidRPr="00C576C4">
      <w:rPr>
        <w:rFonts w:ascii="Arial" w:hAnsi="Arial" w:cs="Arial"/>
        <w:b/>
        <w:bCs/>
      </w:rPr>
      <w:t>oameni</w:t>
    </w:r>
    <w:proofErr w:type="spellEnd"/>
    <w:r w:rsidRPr="00C576C4">
      <w:rPr>
        <w:rFonts w:ascii="Arial" w:hAnsi="Arial" w:cs="Arial"/>
        <w:b/>
        <w:bCs/>
      </w:rPr>
      <w:t>!”</w:t>
    </w:r>
  </w:p>
  <w:p w:rsidR="00273DD6" w:rsidRPr="00273DD6" w:rsidRDefault="00273DD6" w:rsidP="00273DD6">
    <w:pPr>
      <w:ind w:left="360"/>
      <w:jc w:val="center"/>
      <w:rPr>
        <w:rFonts w:ascii="Arial" w:hAnsi="Arial" w:cs="Arial"/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963"/>
    <w:rsid w:val="00035963"/>
    <w:rsid w:val="001748BA"/>
    <w:rsid w:val="001B1B11"/>
    <w:rsid w:val="00273DD6"/>
    <w:rsid w:val="0069262D"/>
    <w:rsid w:val="006D6F36"/>
    <w:rsid w:val="00727778"/>
    <w:rsid w:val="007344DA"/>
    <w:rsid w:val="00752BB1"/>
    <w:rsid w:val="00775077"/>
    <w:rsid w:val="008553C8"/>
    <w:rsid w:val="008F36D4"/>
    <w:rsid w:val="00924574"/>
    <w:rsid w:val="00942FB7"/>
    <w:rsid w:val="00AA7A41"/>
    <w:rsid w:val="00AC7F75"/>
    <w:rsid w:val="00B87598"/>
    <w:rsid w:val="00C576C4"/>
    <w:rsid w:val="00CC5318"/>
    <w:rsid w:val="00D05071"/>
    <w:rsid w:val="00D6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F1A75E3-6648-40F3-AE38-24EC5EB8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45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245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574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9245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aracterCaracter1">
    <w:name w:val="Char Caracter Caracter1"/>
    <w:basedOn w:val="Normal"/>
    <w:rsid w:val="0069262D"/>
    <w:pPr>
      <w:spacing w:after="160" w:line="240" w:lineRule="exact"/>
    </w:pPr>
    <w:rPr>
      <w:rFonts w:ascii="Tahoma" w:hAnsi="Tahoma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942FB7"/>
    <w:pPr>
      <w:spacing w:before="100" w:beforeAutospacing="1" w:after="100" w:afterAutospacing="1"/>
    </w:pPr>
    <w:rPr>
      <w:lang w:val="ro-RO" w:eastAsia="ro-RO"/>
    </w:rPr>
  </w:style>
  <w:style w:type="character" w:styleId="Strong">
    <w:name w:val="Strong"/>
    <w:basedOn w:val="DefaultParagraphFont"/>
    <w:uiPriority w:val="22"/>
    <w:qFormat/>
    <w:rsid w:val="00942F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ribuna.ro/stiri/actualitate/elevi-si-cadre-didactice-din-turnu-rosu-in-tabara-la-poalele-parangului-109764.htm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218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Silviu Caesar</dc:creator>
  <cp:keywords/>
  <dc:description/>
  <cp:lastModifiedBy>Claudia</cp:lastModifiedBy>
  <cp:revision>10</cp:revision>
  <dcterms:created xsi:type="dcterms:W3CDTF">2014-05-25T07:59:00Z</dcterms:created>
  <dcterms:modified xsi:type="dcterms:W3CDTF">2015-10-26T05:09:00Z</dcterms:modified>
</cp:coreProperties>
</file>